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03" w:rsidRDefault="005E0203" w:rsidP="005E0203">
      <w:pPr>
        <w:spacing w:after="0"/>
        <w:ind w:left="-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20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Муниципальное бюджетное дошкольное образовательное учреждение       «ДЕТСКИЙ САД № 2 «УЛЫБКА» С.П. ЗНАМЕНСКОЕ</w:t>
      </w:r>
    </w:p>
    <w:p w:rsidR="005E0203" w:rsidRPr="005E0203" w:rsidRDefault="005E0203" w:rsidP="005E0203">
      <w:pPr>
        <w:spacing w:after="0"/>
        <w:ind w:left="-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5E0203">
        <w:rPr>
          <w:rFonts w:ascii="Times New Roman" w:hAnsi="Times New Roman"/>
          <w:color w:val="000000"/>
          <w:sz w:val="28"/>
          <w:szCs w:val="28"/>
        </w:rPr>
        <w:t xml:space="preserve">     НАДТЕРЕЧНОГО МУНИЦИПАЛЬНОГО РАЙОНА»</w:t>
      </w:r>
    </w:p>
    <w:p w:rsidR="005E0203" w:rsidRPr="005E0203" w:rsidRDefault="005E0203" w:rsidP="005E0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0203" w:rsidRPr="005E0203" w:rsidRDefault="005E0203" w:rsidP="005E020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90" w:type="dxa"/>
        <w:tblInd w:w="392" w:type="dxa"/>
        <w:tblLook w:val="04A0"/>
      </w:tblPr>
      <w:tblGrid>
        <w:gridCol w:w="4865"/>
        <w:gridCol w:w="5625"/>
      </w:tblGrid>
      <w:tr w:rsidR="005E0203" w:rsidRPr="005E0203" w:rsidTr="005E0203">
        <w:trPr>
          <w:trHeight w:val="1619"/>
        </w:trPr>
        <w:tc>
          <w:tcPr>
            <w:tcW w:w="4865" w:type="dxa"/>
          </w:tcPr>
          <w:p w:rsidR="005E0203" w:rsidRPr="005E0203" w:rsidRDefault="005E0203" w:rsidP="005E0203">
            <w:pPr>
              <w:widowControl w:val="0"/>
              <w:tabs>
                <w:tab w:val="left" w:pos="75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5E0203" w:rsidRPr="005E0203" w:rsidRDefault="005E0203" w:rsidP="005E0203">
            <w:pPr>
              <w:widowControl w:val="0"/>
              <w:tabs>
                <w:tab w:val="left" w:pos="75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 заседании</w:t>
            </w:r>
          </w:p>
          <w:p w:rsidR="005E0203" w:rsidRPr="005E0203" w:rsidRDefault="005E0203" w:rsidP="005E0203">
            <w:pPr>
              <w:widowControl w:val="0"/>
              <w:tabs>
                <w:tab w:val="left" w:pos="75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педагогического совета</w:t>
            </w: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34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протокол № </w:t>
            </w:r>
            <w:r w:rsidRPr="005E020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 xml:space="preserve">01 </w:t>
            </w: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34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>от29.08.2024г.</w:t>
            </w: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8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8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8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8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ind w:left="-87" w:firstLine="851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25" w:type="dxa"/>
            <w:hideMark/>
          </w:tcPr>
          <w:p w:rsidR="005E0203" w:rsidRPr="005E0203" w:rsidRDefault="005E0203" w:rsidP="005E0203">
            <w:pPr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УТВЕРЖДЁН</w:t>
            </w:r>
          </w:p>
          <w:p w:rsidR="005E0203" w:rsidRPr="005E0203" w:rsidRDefault="005E0203" w:rsidP="005E0203">
            <w:pPr>
              <w:autoSpaceDN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приказом МБДОУ</w:t>
            </w: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«Детский сад № 2 «Улыбка»</w:t>
            </w: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с.п. Знаменское</w:t>
            </w:r>
          </w:p>
          <w:p w:rsidR="005E0203" w:rsidRPr="005E0203" w:rsidRDefault="005E0203" w:rsidP="005E020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 от </w:t>
            </w:r>
            <w:r w:rsidRPr="005E020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>30.08.2024г.№</w:t>
            </w:r>
            <w:r w:rsidRPr="005E0203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E0203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en-US"/>
              </w:rPr>
              <w:t>79</w:t>
            </w:r>
          </w:p>
        </w:tc>
      </w:tr>
    </w:tbl>
    <w:p w:rsidR="00FB76C4" w:rsidRPr="002D4DB6" w:rsidRDefault="00FB76C4" w:rsidP="005E0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B76C4" w:rsidRDefault="00FB76C4" w:rsidP="00C9159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Pr="00F67605" w:rsidRDefault="00FB76C4" w:rsidP="00C91593">
      <w:pPr>
        <w:widowControl w:val="0"/>
        <w:tabs>
          <w:tab w:val="left" w:pos="2448"/>
          <w:tab w:val="center" w:pos="4677"/>
        </w:tabs>
        <w:suppressAutoHyphens/>
        <w:spacing w:after="0" w:line="240" w:lineRule="auto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bCs/>
          <w:kern w:val="2"/>
          <w:sz w:val="32"/>
          <w:szCs w:val="32"/>
          <w:lang w:eastAsia="hi-IN" w:bidi="hi-IN"/>
        </w:rPr>
        <w:tab/>
        <w:t xml:space="preserve">                </w:t>
      </w:r>
      <w:r w:rsidRPr="00F67605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 xml:space="preserve">Учебный план  </w:t>
      </w:r>
    </w:p>
    <w:p w:rsidR="00FB76C4" w:rsidRPr="00F67605" w:rsidRDefault="00FB76C4" w:rsidP="00C91593">
      <w:pPr>
        <w:tabs>
          <w:tab w:val="left" w:pos="1276"/>
          <w:tab w:val="left" w:pos="3919"/>
          <w:tab w:val="center" w:pos="4960"/>
        </w:tabs>
        <w:spacing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="00125DCE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F676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МБДОУ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676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«Детский сад № 2 «Улыбка» с. п. Знаменское           </w:t>
      </w:r>
      <w:r w:rsidRPr="00F676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                          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         </w:t>
      </w:r>
      <w:r w:rsidRPr="00F676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на 202</w:t>
      </w:r>
      <w:r w:rsidR="00A724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F676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- 202</w:t>
      </w:r>
      <w:r w:rsidR="00A724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5</w:t>
      </w:r>
      <w:r w:rsidRPr="00F676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учебный год»</w:t>
      </w:r>
    </w:p>
    <w:p w:rsidR="00FB76C4" w:rsidRPr="00F67605" w:rsidRDefault="00FB76C4" w:rsidP="00A72407">
      <w:pPr>
        <w:widowControl w:val="0"/>
        <w:tabs>
          <w:tab w:val="left" w:pos="2028"/>
        </w:tabs>
        <w:suppressAutoHyphens/>
        <w:spacing w:after="0" w:line="240" w:lineRule="auto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</w:p>
    <w:p w:rsidR="00FB76C4" w:rsidRPr="00F67605" w:rsidRDefault="00FB76C4" w:rsidP="00A72407">
      <w:pPr>
        <w:widowControl w:val="0"/>
        <w:tabs>
          <w:tab w:val="left" w:pos="1644"/>
          <w:tab w:val="center" w:pos="4677"/>
        </w:tabs>
        <w:suppressAutoHyphens/>
        <w:spacing w:after="0" w:line="240" w:lineRule="auto"/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</w:pPr>
      <w:r w:rsidRPr="00F67605">
        <w:rPr>
          <w:rFonts w:ascii="Times New Roman" w:eastAsia="DejaVu Sans" w:hAnsi="Times New Roman"/>
          <w:bCs/>
          <w:kern w:val="2"/>
          <w:sz w:val="28"/>
          <w:szCs w:val="28"/>
          <w:lang w:eastAsia="hi-IN" w:bidi="hi-IN"/>
        </w:rPr>
        <w:tab/>
      </w:r>
    </w:p>
    <w:p w:rsidR="00FB76C4" w:rsidRPr="00D123EC" w:rsidRDefault="00FB76C4" w:rsidP="00A724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kern w:val="2"/>
          <w:sz w:val="32"/>
          <w:szCs w:val="32"/>
          <w:lang w:eastAsia="hi-IN" w:bidi="hi-IN"/>
        </w:rPr>
      </w:pPr>
    </w:p>
    <w:p w:rsidR="00FB76C4" w:rsidRDefault="00FB76C4" w:rsidP="00A7240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FB76C4" w:rsidRDefault="00FB76C4" w:rsidP="00FB76C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bCs/>
          <w:kern w:val="2"/>
          <w:sz w:val="36"/>
          <w:szCs w:val="36"/>
          <w:lang w:eastAsia="hi-IN" w:bidi="hi-IN"/>
        </w:rPr>
      </w:pPr>
    </w:p>
    <w:p w:rsidR="00C91593" w:rsidRDefault="00FB76C4" w:rsidP="002159D9">
      <w:pPr>
        <w:tabs>
          <w:tab w:val="left" w:pos="2880"/>
          <w:tab w:val="left" w:pos="3919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2159D9"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</w:rPr>
        <w:t xml:space="preserve"> с.п. Знаменское</w:t>
      </w:r>
      <w:r w:rsidR="00125DCE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>202</w:t>
      </w:r>
      <w:r w:rsidR="00A72407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25DCE" w:rsidRDefault="00FB76C4" w:rsidP="002159D9">
      <w:pPr>
        <w:tabs>
          <w:tab w:val="left" w:pos="2880"/>
          <w:tab w:val="left" w:pos="3919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</w:t>
      </w:r>
      <w:r w:rsidRPr="00F6760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76C4" w:rsidRDefault="00125DCE" w:rsidP="008655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555D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A72407" w:rsidRPr="0086555D">
        <w:rPr>
          <w:rFonts w:ascii="Times New Roman" w:hAnsi="Times New Roman"/>
          <w:b/>
          <w:sz w:val="28"/>
          <w:szCs w:val="28"/>
        </w:rPr>
        <w:t xml:space="preserve">  </w:t>
      </w:r>
      <w:r w:rsidRPr="0086555D">
        <w:rPr>
          <w:rFonts w:ascii="Times New Roman" w:hAnsi="Times New Roman"/>
          <w:b/>
          <w:sz w:val="28"/>
          <w:szCs w:val="28"/>
        </w:rPr>
        <w:t xml:space="preserve">  </w:t>
      </w:r>
      <w:r w:rsidR="00A72407" w:rsidRPr="0086555D">
        <w:rPr>
          <w:rFonts w:ascii="Times New Roman" w:hAnsi="Times New Roman"/>
          <w:b/>
          <w:sz w:val="28"/>
          <w:szCs w:val="28"/>
        </w:rPr>
        <w:t xml:space="preserve"> </w:t>
      </w:r>
      <w:r w:rsidRPr="0086555D">
        <w:rPr>
          <w:rFonts w:ascii="Times New Roman" w:hAnsi="Times New Roman"/>
          <w:b/>
          <w:sz w:val="28"/>
          <w:szCs w:val="28"/>
        </w:rPr>
        <w:t xml:space="preserve"> </w:t>
      </w:r>
      <w:r w:rsidR="00FB76C4" w:rsidRPr="0086555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555D" w:rsidRPr="0086555D" w:rsidRDefault="0086555D" w:rsidP="00A926C2">
      <w:pPr>
        <w:adjustRightInd w:val="0"/>
        <w:spacing w:after="0" w:line="240" w:lineRule="auto"/>
        <w:ind w:right="-144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Учебный план МБДОУ «Детский сад </w:t>
      </w:r>
      <w:r w:rsidR="005A5FB4">
        <w:rPr>
          <w:rFonts w:ascii="Times New Roman" w:hAnsi="Times New Roman"/>
          <w:color w:val="000000" w:themeColor="text1"/>
          <w:sz w:val="28"/>
          <w:szCs w:val="28"/>
        </w:rPr>
        <w:t>№ 2 «Улыбка»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с.п. </w:t>
      </w:r>
      <w:r w:rsidR="005A5FB4">
        <w:rPr>
          <w:rFonts w:ascii="Times New Roman" w:hAnsi="Times New Roman"/>
          <w:color w:val="000000" w:themeColor="text1"/>
          <w:sz w:val="28"/>
          <w:szCs w:val="28"/>
        </w:rPr>
        <w:t>Знаменское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Надтеречного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района» (далее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ДОУ)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реализующий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дошкольного образования разработан на основании нормативных документов:</w:t>
      </w:r>
    </w:p>
    <w:p w:rsidR="0086555D" w:rsidRPr="0086555D" w:rsidRDefault="0086555D" w:rsidP="00A926C2">
      <w:pPr>
        <w:pStyle w:val="a3"/>
        <w:tabs>
          <w:tab w:val="left" w:pos="0"/>
        </w:tabs>
        <w:spacing w:after="0" w:line="240" w:lineRule="auto"/>
        <w:ind w:left="786" w:right="-142" w:hanging="78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 w:cs="Times New Roman"/>
          <w:color w:val="000000" w:themeColor="text1"/>
          <w:sz w:val="28"/>
          <w:szCs w:val="28"/>
        </w:rPr>
        <w:t>-ФЗ № 273 от 29.12.2012 г. «Об образовании в Российской Федерации»;</w:t>
      </w:r>
    </w:p>
    <w:p w:rsidR="0086555D" w:rsidRPr="0086555D" w:rsidRDefault="0086555D" w:rsidP="005A5FB4">
      <w:pPr>
        <w:spacing w:after="0" w:line="240" w:lineRule="auto"/>
        <w:ind w:right="-142" w:hanging="78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</w:t>
      </w:r>
      <w:r w:rsidR="005A5FB4"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ФГОС ДО (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утвержден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приказом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Минобрнауки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17 октября 2013г. № 1155, зарегистрировано в Минюсте России 14 ноября 2013г., регистрационный № 30384; в редакции приказа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8 ноября 2022г. № 955, зарегистрировано в Минюсте России 6 февраля 2023г., регистрационный № 72264);</w:t>
      </w:r>
    </w:p>
    <w:p w:rsidR="0086555D" w:rsidRPr="0086555D" w:rsidRDefault="0086555D" w:rsidP="005A5FB4">
      <w:pPr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-Федеральная образовательная программа дошкольного образования (утверждена приказом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71847);  </w:t>
      </w:r>
    </w:p>
    <w:p w:rsidR="0086555D" w:rsidRPr="0086555D" w:rsidRDefault="0086555D" w:rsidP="005A5FB4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86555D" w:rsidRPr="0086555D" w:rsidRDefault="0086555D" w:rsidP="00A926C2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>организованных формах обучения»;</w:t>
      </w:r>
    </w:p>
    <w:p w:rsidR="00554309" w:rsidRDefault="0086555D" w:rsidP="005A5FB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r w:rsidRPr="0086555D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</w:r>
      <w:r w:rsidR="00554309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86555D" w:rsidRPr="0086555D" w:rsidRDefault="0086555D" w:rsidP="005A5FB4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86555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</w:t>
      </w:r>
      <w:r w:rsidR="004E4DAB">
        <w:rPr>
          <w:rFonts w:ascii="Times New Roman" w:eastAsia="Calibri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образовательным программам дошкольного образования».</w:t>
      </w:r>
    </w:p>
    <w:p w:rsidR="0086555D" w:rsidRPr="0086555D" w:rsidRDefault="0086555D" w:rsidP="00A806B7">
      <w:pPr>
        <w:spacing w:after="0" w:line="240" w:lineRule="auto"/>
        <w:ind w:right="-142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:rsidR="0086555D" w:rsidRPr="0086555D" w:rsidRDefault="0086555D" w:rsidP="00A806B7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Учебный план ДОУ реализует следующие программы:</w:t>
      </w:r>
    </w:p>
    <w:p w:rsidR="0086555D" w:rsidRPr="00C00345" w:rsidRDefault="0086555D" w:rsidP="00A806B7">
      <w:pPr>
        <w:spacing w:after="0" w:line="240" w:lineRule="auto"/>
        <w:ind w:left="426" w:right="15" w:hanging="42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00345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0034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00345">
        <w:rPr>
          <w:rFonts w:ascii="Times New Roman" w:hAnsi="Times New Roman"/>
          <w:color w:val="000000" w:themeColor="text1"/>
          <w:sz w:val="28"/>
          <w:szCs w:val="28"/>
        </w:rPr>
        <w:t xml:space="preserve">Содержание обязательной части выстроено в соответствии с </w:t>
      </w:r>
      <w:r w:rsidRPr="00C00345">
        <w:rPr>
          <w:rFonts w:ascii="Times New Roman" w:hAnsi="Times New Roman"/>
          <w:bCs/>
          <w:color w:val="000000" w:themeColor="text1"/>
          <w:sz w:val="28"/>
          <w:szCs w:val="28"/>
        </w:rPr>
        <w:t>федеральной образовательной программой дошкольного образования.</w:t>
      </w:r>
    </w:p>
    <w:p w:rsidR="0086555D" w:rsidRPr="00C00345" w:rsidRDefault="0086555D" w:rsidP="00A806B7">
      <w:pPr>
        <w:pStyle w:val="a3"/>
        <w:spacing w:after="0" w:line="240" w:lineRule="auto"/>
        <w:ind w:left="0" w:right="1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2.Содержание вариативной (формируемой участниками образовательного процесса) части </w:t>
      </w:r>
      <w:proofErr w:type="gramStart"/>
      <w:r w:rsidRPr="00C00345">
        <w:rPr>
          <w:rFonts w:ascii="Times New Roman" w:hAnsi="Times New Roman" w:cs="Times New Roman"/>
          <w:color w:val="000000" w:themeColor="text1"/>
          <w:sz w:val="28"/>
          <w:szCs w:val="28"/>
        </w:rPr>
        <w:t>выстроена</w:t>
      </w:r>
      <w:proofErr w:type="gramEnd"/>
      <w:r w:rsidRPr="00C00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парциальными программами: </w:t>
      </w:r>
    </w:p>
    <w:p w:rsidR="0086555D" w:rsidRPr="0086555D" w:rsidRDefault="0086555D" w:rsidP="00A806B7">
      <w:pPr>
        <w:spacing w:after="0" w:line="240" w:lineRule="auto"/>
        <w:ind w:right="1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-«Основы безопасности детей дошкольного возраста» под редакцией Авдеевой Н.Н., Князевой Н.Л.,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Ст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>ѐркиной Р.Б.;</w:t>
      </w:r>
    </w:p>
    <w:p w:rsidR="0086555D" w:rsidRPr="0086555D" w:rsidRDefault="0086555D" w:rsidP="00A806B7">
      <w:pPr>
        <w:spacing w:after="0" w:line="240" w:lineRule="auto"/>
        <w:ind w:right="1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 Юный эколог. Программа экологического воспитания в детском саду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/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>од ред. Николаевой С.Н.;</w:t>
      </w:r>
    </w:p>
    <w:p w:rsidR="0086555D" w:rsidRPr="0086555D" w:rsidRDefault="0086555D" w:rsidP="00A806B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«Мой край родной»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Масаева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З.В. Развивающая программа для дошкольников от 3 до 7 лет;</w:t>
      </w:r>
    </w:p>
    <w:p w:rsidR="0086555D" w:rsidRPr="0086555D" w:rsidRDefault="0086555D" w:rsidP="005154D4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учебно-методическое пособие «Сан </w:t>
      </w:r>
      <w:proofErr w:type="spellStart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>къоман</w:t>
      </w:r>
      <w:proofErr w:type="spellEnd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>хазна</w:t>
      </w:r>
      <w:proofErr w:type="spellEnd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». Авторы составители:  </w:t>
      </w:r>
      <w:proofErr w:type="spellStart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>Абдрахманова</w:t>
      </w:r>
      <w:proofErr w:type="spellEnd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Ж.М., </w:t>
      </w:r>
      <w:proofErr w:type="spellStart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>Джунаидов</w:t>
      </w:r>
      <w:proofErr w:type="spellEnd"/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С.С.;</w:t>
      </w:r>
    </w:p>
    <w:p w:rsidR="0086555D" w:rsidRPr="0086555D" w:rsidRDefault="0086555D" w:rsidP="005154D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 «Физическое развитие дошкольников» Федорова С.Ю.</w:t>
      </w:r>
    </w:p>
    <w:p w:rsidR="0086555D" w:rsidRPr="0086555D" w:rsidRDefault="0086555D" w:rsidP="005154D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-Экономическое воспитание дошкольников: 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ф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spacing w:val="-9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ль</w:t>
      </w:r>
      <w:r w:rsidRPr="0086555D">
        <w:rPr>
          <w:rFonts w:ascii="Times New Roman" w:hAnsi="Times New Roman"/>
          <w:color w:val="000000" w:themeColor="text1"/>
          <w:spacing w:val="5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ры»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Ста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ч, </w:t>
      </w:r>
      <w:proofErr w:type="spellStart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Е.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Се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6555D">
        <w:rPr>
          <w:rFonts w:ascii="Times New Roman" w:hAnsi="Times New Roman"/>
          <w:color w:val="000000" w:themeColor="text1"/>
          <w:spacing w:val="-4"/>
          <w:w w:val="99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ж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555D" w:rsidRPr="0086555D" w:rsidRDefault="0086555D" w:rsidP="005154D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86555D" w:rsidRPr="0086555D" w:rsidRDefault="0086555D" w:rsidP="005154D4">
      <w:pPr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Реализуемые в учреждении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86555D" w:rsidRPr="0086555D" w:rsidRDefault="0086555D" w:rsidP="005154D4">
      <w:pPr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Учебный план </w:t>
      </w:r>
      <w:r w:rsidRPr="008655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ДОУ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в части уровня и направленности реализуемых образовательных программ по дошкольному образованию, соответствует виду, типу ДОУ, Уставу ДОУ и лицензии. Обязательная часть учебного плана реализует в полном объеме и обеспечивает приобретение интегративных качеств выпускниками в результате освоения Образовательной программы дошкольного образования.</w:t>
      </w:r>
    </w:p>
    <w:p w:rsidR="0086555D" w:rsidRPr="0086555D" w:rsidRDefault="0086555D" w:rsidP="005154D4">
      <w:pPr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деятельность (занятия) по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реализации части, формируемой участниками образовательных отношений организуется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во всех возрастных группах </w:t>
      </w:r>
      <w:r w:rsidR="00DC0F0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-7 лет в одну неделю месяца. Объем образовательной деятельности (занятий) в неделю представлен в обязательной части и части, формируемой участниками образовательных отношений учебного плана для каждой возрастной группы.</w:t>
      </w:r>
    </w:p>
    <w:p w:rsidR="0086555D" w:rsidRPr="0086555D" w:rsidRDefault="0086555D" w:rsidP="005154D4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b/>
          <w:color w:val="000000" w:themeColor="text1"/>
          <w:sz w:val="28"/>
          <w:szCs w:val="28"/>
        </w:rPr>
        <w:t>Основными задачами учебного плана являются:</w:t>
      </w:r>
    </w:p>
    <w:p w:rsidR="0086555D" w:rsidRPr="0086555D" w:rsidRDefault="0086555D" w:rsidP="005154D4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-регулирование объема образовательной нагрузки;</w:t>
      </w:r>
    </w:p>
    <w:p w:rsidR="0086555D" w:rsidRPr="0086555D" w:rsidRDefault="0086555D" w:rsidP="005154D4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-реализация ФГОС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содержанию и организации образовательного процесса;</w:t>
      </w:r>
    </w:p>
    <w:p w:rsidR="0086555D" w:rsidRPr="0086555D" w:rsidRDefault="0086555D" w:rsidP="005154D4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-реализация части формируемой участниками образовательных отношений учитывает специфику национальных и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социокультурных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особенностей ДОУ;</w:t>
      </w:r>
    </w:p>
    <w:p w:rsidR="0086555D" w:rsidRPr="0086555D" w:rsidRDefault="0086555D" w:rsidP="005154D4">
      <w:pPr>
        <w:tabs>
          <w:tab w:val="left" w:pos="720"/>
          <w:tab w:val="left" w:pos="90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-обеспечение единства обязательной части и части, формируемой участниками образовательных отношений;</w:t>
      </w:r>
    </w:p>
    <w:p w:rsidR="0086555D" w:rsidRPr="0086555D" w:rsidRDefault="005154D4" w:rsidP="005154D4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86555D" w:rsidRPr="0086555D">
        <w:rPr>
          <w:rFonts w:ascii="Times New Roman" w:hAnsi="Times New Roman"/>
          <w:color w:val="000000" w:themeColor="text1"/>
          <w:sz w:val="28"/>
          <w:szCs w:val="28"/>
        </w:rPr>
        <w:t>В структуре учебного плана ДОУ выделены две части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86555D"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обязательная и часть, формируемая участниками образовательных отношений. </w:t>
      </w:r>
    </w:p>
    <w:p w:rsidR="0086555D" w:rsidRPr="0086555D" w:rsidRDefault="0086555D" w:rsidP="005154D4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Обязательная часть Образовательной программы ДОУ представлена (не менее 60%), а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часть, формируемая участниками образовательных отношений учитывает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условия ДОУ, интересы и особенности воспитанников, запросы родителей (не более 40%). Обе части учебного плана реализуются во взаимодействии друг с другом, органично дополняя друг друга, и направлены на всестороннее развитие дошкольников. 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86555D" w:rsidRPr="0086555D" w:rsidRDefault="0086555D" w:rsidP="00D73FF4">
      <w:pPr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социокультурных</w:t>
      </w:r>
      <w:proofErr w:type="spellEnd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общем</w:t>
      </w:r>
      <w:proofErr w:type="gramEnd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86555D" w:rsidRPr="0086555D" w:rsidRDefault="0086555D" w:rsidP="00D73FF4">
      <w:pPr>
        <w:spacing w:after="0" w:line="240" w:lineRule="auto"/>
        <w:ind w:right="-142"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86555D" w:rsidRPr="0086555D" w:rsidRDefault="005154D4" w:rsidP="00A806B7">
      <w:pPr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A806B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    </w:t>
      </w:r>
      <w:r w:rsidR="0086555D"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86555D"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со</w:t>
      </w:r>
      <w:proofErr w:type="gramEnd"/>
      <w:r w:rsidR="0086555D"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="0086555D"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саморегуляции</w:t>
      </w:r>
      <w:proofErr w:type="spellEnd"/>
      <w:r w:rsidR="0086555D"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6555D" w:rsidRPr="0086555D" w:rsidRDefault="0086555D" w:rsidP="00D73FF4">
      <w:pPr>
        <w:tabs>
          <w:tab w:val="left" w:pos="0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ab/>
        <w:t xml:space="preserve">Художественно-эстетическое развитие включает образовательную деятельность (занятия) по рисованию, лепке, аппликации. </w:t>
      </w:r>
    </w:p>
    <w:p w:rsidR="0086555D" w:rsidRPr="0086555D" w:rsidRDefault="0086555D" w:rsidP="00D73FF4">
      <w:pPr>
        <w:tabs>
          <w:tab w:val="left" w:pos="-426"/>
        </w:tabs>
        <w:adjustRightInd w:val="0"/>
        <w:spacing w:after="0" w:line="240" w:lineRule="auto"/>
        <w:ind w:right="-142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саморегуляции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в двигательной сфере;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становление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lastRenderedPageBreak/>
        <w:t>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6555D" w:rsidRPr="0086555D" w:rsidRDefault="0086555D" w:rsidP="00D73FF4">
      <w:pPr>
        <w:spacing w:after="0" w:line="240" w:lineRule="auto"/>
        <w:ind w:right="-142"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Объем образовательной деятельности (занятий) в неделю представлен в обязательной части и части формируемой участниками образовательных отношений учебного плана для каждой возрастной группы. Для воспитанников ДОУ организованна 5-дневная образовательная неделя. Обучение ведется в очной форме на русском и родном языке. Максимальный объем учебной нагрузки не превышает требований СП и определяется в соответствии с психофизическими особенностями на каждом возрастном этапе. Количество компонентов образовательной деятельности (занятий) и их продолжительность, время проведения соответствуют требованиям СП.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занятия познавательной направленности чередуются с занятиями художественно-эстетического направления.</w:t>
      </w:r>
    </w:p>
    <w:p w:rsidR="0086555D" w:rsidRPr="0086555D" w:rsidRDefault="0086555D" w:rsidP="00D73FF4">
      <w:pPr>
        <w:spacing w:after="0" w:line="240" w:lineRule="auto"/>
        <w:ind w:right="-14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Режим работы ДОУ: с 07.00. до 19.00. (12 часов).  ДОУ работает по 5-дневной рабочей неделе.  В субботу, воскресенье и праздничные дни ДОУ не работает. </w:t>
      </w:r>
    </w:p>
    <w:p w:rsidR="0086555D" w:rsidRPr="0086555D" w:rsidRDefault="0086555D" w:rsidP="00D73FF4">
      <w:pPr>
        <w:spacing w:after="0" w:line="240" w:lineRule="auto"/>
        <w:ind w:right="-14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Продолжительность образовательной деятельности составляет не более: </w:t>
      </w:r>
    </w:p>
    <w:p w:rsidR="0086555D" w:rsidRPr="0086555D" w:rsidRDefault="0086555D" w:rsidP="00D73FF4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-10 мин.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от 2 до 3 лет</w:t>
      </w:r>
    </w:p>
    <w:p w:rsidR="0086555D" w:rsidRPr="0086555D" w:rsidRDefault="0086555D" w:rsidP="00D73FF4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-15 мин.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от 3 до 4 лет; </w:t>
      </w:r>
    </w:p>
    <w:p w:rsidR="0086555D" w:rsidRPr="0086555D" w:rsidRDefault="0086555D" w:rsidP="00D73FF4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-20 мин.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от 4 до 5 лет; </w:t>
      </w:r>
    </w:p>
    <w:p w:rsidR="0086555D" w:rsidRPr="0086555D" w:rsidRDefault="0086555D" w:rsidP="00D73FF4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мин.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от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лет. </w:t>
      </w:r>
    </w:p>
    <w:p w:rsidR="0086555D" w:rsidRPr="0086555D" w:rsidRDefault="0086555D" w:rsidP="00A806B7">
      <w:pPr>
        <w:spacing w:after="0" w:line="240" w:lineRule="auto"/>
        <w:ind w:right="-1" w:firstLine="284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Допускается осуществлять образовательную деятельность в первую и во вторую половину дня после дневного сна (не более 25-30 мин); </w:t>
      </w:r>
    </w:p>
    <w:p w:rsidR="0086555D" w:rsidRPr="0086555D" w:rsidRDefault="0086555D" w:rsidP="00A806B7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-30 мин.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для детей от 6 до 7 лет. </w:t>
      </w:r>
    </w:p>
    <w:p w:rsidR="0086555D" w:rsidRPr="0086555D" w:rsidRDefault="0086555D" w:rsidP="00A806B7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Продолжительность дневной суммарной образовательной нагрузки для детей раннего и дошкольного возраста не более:</w:t>
      </w:r>
    </w:p>
    <w:p w:rsidR="0086555D" w:rsidRPr="0086555D" w:rsidRDefault="0086555D" w:rsidP="00A806B7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3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ол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ин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pacing w:val="4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6555D" w:rsidRPr="0086555D" w:rsidRDefault="0086555D" w:rsidP="00A806B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ол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ин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555D" w:rsidRPr="0086555D" w:rsidRDefault="0086555D" w:rsidP="00A806B7">
      <w:pPr>
        <w:spacing w:before="2"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5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л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лее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pacing w:val="4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6555D" w:rsidRPr="0086555D" w:rsidRDefault="0086555D" w:rsidP="00A806B7">
      <w:pPr>
        <w:spacing w:before="2"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6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лее</w:t>
      </w:r>
      <w:r w:rsidRPr="0086555D">
        <w:rPr>
          <w:rFonts w:ascii="Times New Roman" w:hAnsi="Times New Roman"/>
          <w:color w:val="000000" w:themeColor="text1"/>
          <w:spacing w:val="59"/>
          <w:sz w:val="28"/>
          <w:szCs w:val="28"/>
        </w:rPr>
        <w:t xml:space="preserve"> </w:t>
      </w:r>
      <w:r w:rsidR="00D73FF4">
        <w:rPr>
          <w:rFonts w:ascii="Times New Roman" w:hAnsi="Times New Roman"/>
          <w:color w:val="000000" w:themeColor="text1"/>
          <w:sz w:val="28"/>
          <w:szCs w:val="28"/>
        </w:rPr>
        <w:t xml:space="preserve">30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ин</w:t>
      </w:r>
      <w:r w:rsidRPr="0086555D">
        <w:rPr>
          <w:rFonts w:ascii="Times New Roman" w:hAnsi="Times New Roman"/>
          <w:color w:val="000000" w:themeColor="text1"/>
          <w:spacing w:val="-9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т.</w:t>
      </w:r>
    </w:p>
    <w:p w:rsidR="0086555D" w:rsidRPr="0086555D" w:rsidRDefault="0086555D" w:rsidP="00A926C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В середине времени, отведенного на образовательную деятельность, проводят физкультурные минутки. Перерывы между периодами образовательной деятельности (занятий) </w:t>
      </w:r>
      <w:r w:rsidR="00D679D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не менее 10 минут.</w:t>
      </w:r>
    </w:p>
    <w:p w:rsidR="0086555D" w:rsidRPr="0086555D" w:rsidRDefault="0086555D" w:rsidP="00D679D3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   Максимально допустимый объем недельной образовательной деятельности составляет: </w:t>
      </w:r>
    </w:p>
    <w:p w:rsidR="0086555D" w:rsidRPr="0086555D" w:rsidRDefault="0086555D" w:rsidP="00D679D3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 для детей 2 группы раннего возраста – 10 занятий (100 мин) в неделю;</w:t>
      </w:r>
    </w:p>
    <w:p w:rsidR="0086555D" w:rsidRPr="0086555D" w:rsidRDefault="0086555D" w:rsidP="00D679D3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- для детей младшей группы – 10 занятий (150мин) в неделю;</w:t>
      </w:r>
    </w:p>
    <w:p w:rsidR="0086555D" w:rsidRPr="0086555D" w:rsidRDefault="0086555D" w:rsidP="00D679D3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 для детей средней группы – 10 занятий 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>(200 мин) в неделю;</w:t>
      </w:r>
    </w:p>
    <w:p w:rsidR="0086555D" w:rsidRPr="0086555D" w:rsidRDefault="0086555D" w:rsidP="00D679D3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 для детей подготовительной группы – 14 занятий(420 мин) в неделю.</w:t>
      </w:r>
    </w:p>
    <w:p w:rsidR="0086555D" w:rsidRPr="0086555D" w:rsidRDefault="0086555D" w:rsidP="004C73D2">
      <w:pPr>
        <w:spacing w:after="0" w:line="240" w:lineRule="auto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   В </w:t>
      </w:r>
      <w:r w:rsidRPr="0086555D">
        <w:rPr>
          <w:rFonts w:ascii="Times New Roman" w:hAnsi="Times New Roman"/>
          <w:color w:val="000000" w:themeColor="text1"/>
          <w:spacing w:val="-1"/>
          <w:w w:val="99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ОУ 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сад им.А.Кадырова с.п.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Бено-Юртовское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ер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чно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spellEnd"/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м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ицип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ал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ь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ра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а»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ар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ат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-9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ю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сть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ключе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pacing w:val="66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2"/>
          <w:w w:val="99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59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  <w:r w:rsidR="00A806B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pacing w:val="-2"/>
          <w:w w:val="99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ас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«</w:t>
      </w:r>
      <w:r w:rsidRPr="0086555D">
        <w:rPr>
          <w:rFonts w:ascii="Times New Roman" w:hAnsi="Times New Roman"/>
          <w:color w:val="000000" w:themeColor="text1"/>
          <w:spacing w:val="-2"/>
          <w:w w:val="99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кр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но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»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ы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ф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spacing w:val="-9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ль</w:t>
      </w:r>
      <w:r w:rsidRPr="0086555D">
        <w:rPr>
          <w:rFonts w:ascii="Times New Roman" w:hAnsi="Times New Roman"/>
          <w:color w:val="000000" w:themeColor="text1"/>
          <w:spacing w:val="5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ры»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Ста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ч, 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Е.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="00A806B7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>Се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ен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6555D">
        <w:rPr>
          <w:rFonts w:ascii="Times New Roman" w:hAnsi="Times New Roman"/>
          <w:color w:val="000000" w:themeColor="text1"/>
          <w:spacing w:val="-4"/>
          <w:w w:val="99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Ю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="00A806B7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ж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к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«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къ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</w:t>
      </w:r>
      <w:proofErr w:type="spellEnd"/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бд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х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6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2"/>
          <w:w w:val="99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proofErr w:type="spellEnd"/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Ж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w w:val="99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ж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.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.</w:t>
      </w:r>
    </w:p>
    <w:p w:rsidR="0086555D" w:rsidRPr="0086555D" w:rsidRDefault="0086555D" w:rsidP="00ED3C22">
      <w:p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pacing w:val="5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ь</w:t>
      </w:r>
      <w:r w:rsidRPr="0086555D">
        <w:rPr>
          <w:rFonts w:ascii="Times New Roman" w:hAnsi="Times New Roman"/>
          <w:color w:val="000000" w:themeColor="text1"/>
          <w:spacing w:val="-3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ар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ат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-4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ча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с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ди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ся:</w:t>
      </w:r>
    </w:p>
    <w:p w:rsidR="0086555D" w:rsidRPr="0086555D" w:rsidRDefault="0086555D" w:rsidP="00ED3C22">
      <w:pPr>
        <w:tabs>
          <w:tab w:val="left" w:pos="8931"/>
        </w:tabs>
        <w:spacing w:after="0" w:line="240" w:lineRule="auto"/>
        <w:ind w:right="42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60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ла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ш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-9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pacing w:val="8"/>
          <w:sz w:val="28"/>
          <w:szCs w:val="28"/>
        </w:rPr>
        <w:t xml:space="preserve"> </w:t>
      </w:r>
      <w:r w:rsidR="00A926C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pacing w:val="65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6555D">
        <w:rPr>
          <w:rFonts w:ascii="Times New Roman" w:hAnsi="Times New Roman"/>
          <w:color w:val="000000" w:themeColor="text1"/>
          <w:spacing w:val="-3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Pr="0086555D">
        <w:rPr>
          <w:rFonts w:ascii="Times New Roman" w:hAnsi="Times New Roman"/>
          <w:color w:val="000000" w:themeColor="text1"/>
          <w:spacing w:val="6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есяц,</w:t>
      </w:r>
      <w:r w:rsidRPr="0086555D">
        <w:rPr>
          <w:rFonts w:ascii="Times New Roman" w:hAnsi="Times New Roman"/>
          <w:color w:val="000000" w:themeColor="text1"/>
          <w:spacing w:val="6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аня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555D">
        <w:rPr>
          <w:rFonts w:ascii="Times New Roman" w:hAnsi="Times New Roman"/>
          <w:color w:val="000000" w:themeColor="text1"/>
          <w:spacing w:val="-5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86555D" w:rsidRPr="0086555D" w:rsidRDefault="0086555D" w:rsidP="00ED3C22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ср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pacing w:val="7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ят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6555D">
        <w:rPr>
          <w:rFonts w:ascii="Times New Roman" w:hAnsi="Times New Roman"/>
          <w:color w:val="000000" w:themeColor="text1"/>
          <w:spacing w:val="60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555D">
        <w:rPr>
          <w:rFonts w:ascii="Times New Roman" w:hAnsi="Times New Roman"/>
          <w:color w:val="000000" w:themeColor="text1"/>
          <w:spacing w:val="1"/>
          <w:sz w:val="28"/>
          <w:szCs w:val="28"/>
        </w:rPr>
        <w:t>м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еся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ц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86555D">
        <w:rPr>
          <w:rFonts w:ascii="Times New Roman" w:hAnsi="Times New Roman"/>
          <w:color w:val="000000" w:themeColor="text1"/>
          <w:spacing w:val="6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аня</w:t>
      </w:r>
      <w:r w:rsidRPr="0086555D">
        <w:rPr>
          <w:rFonts w:ascii="Times New Roman" w:hAnsi="Times New Roman"/>
          <w:color w:val="000000" w:themeColor="text1"/>
          <w:spacing w:val="-3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7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че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б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ный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6555D" w:rsidRPr="0086555D" w:rsidRDefault="0086555D" w:rsidP="00ED3C22">
      <w:p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A806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л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де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те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3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pacing w:val="-3"/>
          <w:w w:val="99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4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тел</w:t>
      </w:r>
      <w:r w:rsidRPr="0086555D">
        <w:rPr>
          <w:rFonts w:ascii="Times New Roman" w:hAnsi="Times New Roman"/>
          <w:color w:val="000000" w:themeColor="text1"/>
          <w:spacing w:val="-3"/>
          <w:sz w:val="28"/>
          <w:szCs w:val="28"/>
        </w:rPr>
        <w:t>ь</w:t>
      </w:r>
      <w:r w:rsidRPr="0086555D">
        <w:rPr>
          <w:rFonts w:ascii="Times New Roman" w:hAnsi="Times New Roman"/>
          <w:color w:val="000000" w:themeColor="text1"/>
          <w:spacing w:val="-4"/>
          <w:w w:val="99"/>
          <w:sz w:val="28"/>
          <w:szCs w:val="28"/>
        </w:rPr>
        <w:t>н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2"/>
          <w:w w:val="99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86555D">
        <w:rPr>
          <w:rFonts w:ascii="Times New Roman" w:hAnsi="Times New Roman"/>
          <w:color w:val="000000" w:themeColor="text1"/>
          <w:spacing w:val="-8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pacing w:val="1"/>
          <w:w w:val="99"/>
          <w:sz w:val="28"/>
          <w:szCs w:val="28"/>
        </w:rPr>
        <w:t>п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86555D">
        <w:rPr>
          <w:rFonts w:ascii="Times New Roman" w:hAnsi="Times New Roman"/>
          <w:color w:val="000000" w:themeColor="text1"/>
          <w:spacing w:val="5"/>
          <w:sz w:val="28"/>
          <w:szCs w:val="28"/>
        </w:rPr>
        <w:t xml:space="preserve"> </w:t>
      </w:r>
      <w:r w:rsidR="00A806B7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аня</w:t>
      </w:r>
      <w:r w:rsidRPr="0086555D">
        <w:rPr>
          <w:rFonts w:ascii="Times New Roman" w:hAnsi="Times New Roman"/>
          <w:color w:val="000000" w:themeColor="text1"/>
          <w:spacing w:val="-3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ия</w:t>
      </w:r>
      <w:r w:rsidRPr="0086555D">
        <w:rPr>
          <w:rFonts w:ascii="Times New Roman" w:hAnsi="Times New Roman"/>
          <w:color w:val="000000" w:themeColor="text1"/>
          <w:spacing w:val="6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в месяц,</w:t>
      </w:r>
      <w:r w:rsidRPr="0086555D">
        <w:rPr>
          <w:rFonts w:ascii="Times New Roman" w:hAnsi="Times New Roman"/>
          <w:color w:val="000000" w:themeColor="text1"/>
          <w:spacing w:val="6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з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аня</w:t>
      </w:r>
      <w:r w:rsidRPr="0086555D">
        <w:rPr>
          <w:rFonts w:ascii="Times New Roman" w:hAnsi="Times New Roman"/>
          <w:color w:val="000000" w:themeColor="text1"/>
          <w:w w:val="99"/>
          <w:sz w:val="28"/>
          <w:szCs w:val="28"/>
        </w:rPr>
        <w:t>т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и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86555D">
        <w:rPr>
          <w:rFonts w:ascii="Times New Roman" w:hAnsi="Times New Roman"/>
          <w:color w:val="000000" w:themeColor="text1"/>
          <w:spacing w:val="-9"/>
          <w:sz w:val="28"/>
          <w:szCs w:val="28"/>
        </w:rPr>
        <w:t>у</w:t>
      </w:r>
      <w:r w:rsidRPr="0086555D">
        <w:rPr>
          <w:rFonts w:ascii="Times New Roman" w:hAnsi="Times New Roman"/>
          <w:color w:val="000000" w:themeColor="text1"/>
          <w:spacing w:val="2"/>
          <w:sz w:val="28"/>
          <w:szCs w:val="28"/>
        </w:rPr>
        <w:t>ч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ебный</w:t>
      </w:r>
      <w:r w:rsidRPr="0086555D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86555D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Pr="0086555D">
        <w:rPr>
          <w:rFonts w:ascii="Times New Roman" w:hAnsi="Times New Roman"/>
          <w:color w:val="000000" w:themeColor="text1"/>
          <w:spacing w:val="4"/>
          <w:sz w:val="28"/>
          <w:szCs w:val="28"/>
        </w:rPr>
        <w:t>о</w:t>
      </w:r>
      <w:r w:rsidRPr="0086555D">
        <w:rPr>
          <w:rFonts w:ascii="Times New Roman" w:hAnsi="Times New Roman"/>
          <w:color w:val="000000" w:themeColor="text1"/>
          <w:spacing w:val="-1"/>
          <w:sz w:val="28"/>
          <w:szCs w:val="28"/>
        </w:rPr>
        <w:t>д</w:t>
      </w:r>
      <w:r w:rsidRPr="0086555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3.4. Образовательная деятельность осуществляется: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-в форме образовательной деятельности (занятий), для которой выделено в режиме дня специально отведенное время по расписанию; 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-в форме образовательной деятельности в режимных моментах (ОД в РМ) подгруппами и индивидуально в течение дня (в игровой и совместной деятельности, на прогулке, в утренний и вечерний отрезок времени и пр.).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должна составлять не более 25-30 минут в день.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    Образовательная деятельность, требующая повышенной познавательной активности и умственного напряжения детей, организуется, по возможности, в первую половину дня.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Образовательная деятельность (</w:t>
      </w:r>
      <w:proofErr w:type="gramStart"/>
      <w:r w:rsidRPr="0086555D">
        <w:rPr>
          <w:rFonts w:ascii="Times New Roman" w:hAnsi="Times New Roman"/>
          <w:color w:val="000000" w:themeColor="text1"/>
          <w:sz w:val="28"/>
          <w:szCs w:val="28"/>
        </w:rPr>
        <w:t>занятии</w:t>
      </w:r>
      <w:proofErr w:type="gramEnd"/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) проводится во время учебного года. Продолжительность учебного года – с 2 сентября по 30 мая. Продолжительность учебной недели – 5 дней (понедельник – пятница).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В середине учебного года (с 1 января по 8 января) праздничные дни.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     В летний период с 2 июня по 29 августа в форме образовательной деятельности проводятся:  </w:t>
      </w:r>
    </w:p>
    <w:p w:rsidR="0086555D" w:rsidRPr="0086555D" w:rsidRDefault="0086555D" w:rsidP="004C73D2">
      <w:pPr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-музыкальные занятия, образовательная область «Художественно-эстетическое развитие»; </w:t>
      </w:r>
    </w:p>
    <w:p w:rsidR="0086555D" w:rsidRPr="0086555D" w:rsidRDefault="0086555D" w:rsidP="004C73D2">
      <w:pPr>
        <w:spacing w:after="0" w:line="240" w:lineRule="auto"/>
        <w:ind w:right="52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 xml:space="preserve">-физкультурные занятия, образовательная область «Физическое развитие». </w:t>
      </w:r>
    </w:p>
    <w:p w:rsidR="00FB76C4" w:rsidRPr="0086555D" w:rsidRDefault="0086555D" w:rsidP="004C73D2">
      <w:pPr>
        <w:tabs>
          <w:tab w:val="left" w:pos="5245"/>
        </w:tabs>
        <w:spacing w:after="0" w:line="240" w:lineRule="auto"/>
        <w:ind w:right="-142"/>
        <w:contextualSpacing/>
        <w:jc w:val="both"/>
        <w:rPr>
          <w:rFonts w:ascii="Times New Roman" w:hAnsi="Times New Roman"/>
          <w:sz w:val="28"/>
          <w:szCs w:val="28"/>
        </w:rPr>
      </w:pPr>
      <w:r w:rsidRPr="0086555D">
        <w:rPr>
          <w:rFonts w:ascii="Times New Roman" w:hAnsi="Times New Roman"/>
          <w:color w:val="000000" w:themeColor="text1"/>
          <w:sz w:val="28"/>
          <w:szCs w:val="28"/>
        </w:rPr>
        <w:t>В летний период организуются подвижные и спортивные игры, праздники, увеличивается продолжительность прогулок.</w:t>
      </w:r>
    </w:p>
    <w:tbl>
      <w:tblPr>
        <w:tblStyle w:val="1"/>
        <w:tblpPr w:leftFromText="180" w:rightFromText="180" w:vertAnchor="text" w:horzAnchor="margin" w:tblpX="-459" w:tblpY="-29"/>
        <w:tblW w:w="10881" w:type="dxa"/>
        <w:tblLayout w:type="fixed"/>
        <w:tblLook w:val="04A0"/>
      </w:tblPr>
      <w:tblGrid>
        <w:gridCol w:w="675"/>
        <w:gridCol w:w="2268"/>
        <w:gridCol w:w="1843"/>
        <w:gridCol w:w="1843"/>
        <w:gridCol w:w="1701"/>
        <w:gridCol w:w="2551"/>
      </w:tblGrid>
      <w:tr w:rsidR="00BB5B9B" w:rsidRPr="0086555D" w:rsidTr="00A806B7">
        <w:trPr>
          <w:trHeight w:val="3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C91593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 xml:space="preserve"> </w:t>
            </w:r>
            <w:r w:rsidR="00BB5B9B" w:rsidRPr="0086555D">
              <w:rPr>
                <w:rFonts w:ascii="Times New Roman" w:eastAsiaTheme="minorEastAsia" w:hAnsi="Times New Roman"/>
                <w:sz w:val="28"/>
                <w:szCs w:val="28"/>
              </w:rPr>
              <w:t>№</w:t>
            </w:r>
          </w:p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proofErr w:type="gramStart"/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/</w:t>
            </w:r>
            <w:proofErr w:type="spellStart"/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Вид   деятельности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 xml:space="preserve">             Периодичность (количество часов в неделю)</w:t>
            </w:r>
          </w:p>
        </w:tc>
      </w:tr>
      <w:tr w:rsidR="00A806B7" w:rsidRPr="0086555D" w:rsidTr="00A806B7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Default="00BB5B9B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Вторая группа раннего возраста</w:t>
            </w:r>
          </w:p>
          <w:p w:rsidR="00A806B7" w:rsidRPr="0086555D" w:rsidRDefault="00A806B7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«Звездочки»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Default="00BB5B9B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Младшая группа</w:t>
            </w:r>
          </w:p>
          <w:p w:rsidR="00A806B7" w:rsidRPr="0086555D" w:rsidRDefault="00A806B7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Средняя</w:t>
            </w:r>
          </w:p>
          <w:p w:rsidR="00BB5B9B" w:rsidRDefault="00C91593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г</w:t>
            </w:r>
            <w:r w:rsidR="00BB5B9B" w:rsidRPr="0086555D">
              <w:rPr>
                <w:rFonts w:ascii="Times New Roman" w:eastAsiaTheme="minorEastAsia" w:hAnsi="Times New Roman"/>
                <w:sz w:val="28"/>
                <w:szCs w:val="28"/>
              </w:rPr>
              <w:t>руппа</w:t>
            </w:r>
          </w:p>
          <w:p w:rsidR="00A806B7" w:rsidRPr="0086555D" w:rsidRDefault="00A806B7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«Капельки»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Default="00BB5B9B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Подготовительная группа</w:t>
            </w:r>
          </w:p>
          <w:p w:rsidR="00A806B7" w:rsidRPr="0086555D" w:rsidRDefault="00A806B7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«Непоседы»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Ознакомление с окружающим миром (ФЦКМ)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Формирование элементарных математических представлений (ФЭМП)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Коммуникация       (развитие речи, художественная литература)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F61E28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Рисование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C02FC2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 раз  в 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          в 2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                         в 2 недели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в 2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в 2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        в 2 недели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 раз  в 2 недели</w:t>
            </w:r>
          </w:p>
        </w:tc>
      </w:tr>
      <w:tr w:rsidR="00A806B7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 xml:space="preserve">2                         </w:t>
            </w:r>
          </w:p>
        </w:tc>
      </w:tr>
      <w:tr w:rsidR="00A806B7" w:rsidRPr="0086555D" w:rsidTr="00A806B7">
        <w:trPr>
          <w:trHeight w:val="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 w:rsidR="00C02FC2" w:rsidRPr="0086555D">
              <w:rPr>
                <w:rFonts w:ascii="Times New Roman" w:eastAsiaTheme="minorEastAsia" w:hAnsi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14</w:t>
            </w:r>
          </w:p>
        </w:tc>
      </w:tr>
      <w:tr w:rsidR="00BB5B9B" w:rsidRPr="0086555D" w:rsidTr="00A806B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9B" w:rsidRPr="0086555D" w:rsidRDefault="00BB5B9B" w:rsidP="00A806B7">
            <w:pPr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Вариативная часть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40 % от общего объема обязательной части Программы:</w:t>
            </w:r>
          </w:p>
          <w:p w:rsidR="00BB5B9B" w:rsidRPr="0086555D" w:rsidRDefault="00BB5B9B" w:rsidP="00A806B7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 xml:space="preserve">20 % - «Мой край родной» З.В. </w:t>
            </w:r>
            <w:proofErr w:type="spellStart"/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Масаева</w:t>
            </w:r>
            <w:proofErr w:type="spellEnd"/>
            <w:r w:rsidRPr="0086555D">
              <w:rPr>
                <w:rFonts w:ascii="Times New Roman" w:eastAsiaTheme="minorEastAsia" w:hAnsi="Times New Roman"/>
                <w:sz w:val="28"/>
                <w:szCs w:val="28"/>
              </w:rPr>
              <w:t>;</w:t>
            </w:r>
          </w:p>
          <w:p w:rsidR="00BB5B9B" w:rsidRPr="0086555D" w:rsidRDefault="00BB5B9B" w:rsidP="00A806B7">
            <w:pPr>
              <w:shd w:val="clear" w:color="auto" w:fill="FFFFFF"/>
              <w:outlineLvl w:val="0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15% - Программа «Сан </w:t>
            </w:r>
            <w:proofErr w:type="spellStart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къоман</w:t>
            </w:r>
            <w:proofErr w:type="spellEnd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 </w:t>
            </w:r>
            <w:proofErr w:type="spellStart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хазна</w:t>
            </w:r>
            <w:proofErr w:type="spellEnd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» </w:t>
            </w:r>
            <w:proofErr w:type="spellStart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Абрахманова</w:t>
            </w:r>
            <w:proofErr w:type="spellEnd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 Ж.М., </w:t>
            </w:r>
            <w:proofErr w:type="spellStart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Джунаидов</w:t>
            </w:r>
            <w:proofErr w:type="spellEnd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 С.С.</w:t>
            </w:r>
          </w:p>
          <w:p w:rsidR="00BB5B9B" w:rsidRPr="0086555D" w:rsidRDefault="00BB5B9B" w:rsidP="00A806B7">
            <w:pPr>
              <w:shd w:val="clear" w:color="auto" w:fill="FFFFFF"/>
              <w:outlineLvl w:val="0"/>
              <w:rPr>
                <w:rFonts w:ascii="Times New Roman" w:hAnsi="Times New Roman"/>
                <w:color w:val="333333"/>
                <w:kern w:val="36"/>
                <w:sz w:val="28"/>
                <w:szCs w:val="28"/>
              </w:rPr>
            </w:pPr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5%- Программа экономического воспитания «Занимательные финансы» Л.В. Стахович., Е.В. </w:t>
            </w:r>
            <w:proofErr w:type="spellStart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Семенкова</w:t>
            </w:r>
            <w:proofErr w:type="spellEnd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., Л.Ю. </w:t>
            </w:r>
            <w:proofErr w:type="spellStart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Рыжановская</w:t>
            </w:r>
            <w:proofErr w:type="spellEnd"/>
            <w:r w:rsidRPr="0086555D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>.</w:t>
            </w:r>
          </w:p>
        </w:tc>
      </w:tr>
    </w:tbl>
    <w:p w:rsidR="00854F91" w:rsidRPr="0086555D" w:rsidRDefault="00854F91" w:rsidP="0086555D">
      <w:pPr>
        <w:tabs>
          <w:tab w:val="left" w:pos="6792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-14502"/>
        <w:tblW w:w="3828" w:type="dxa"/>
        <w:tblLook w:val="04A0"/>
      </w:tblPr>
      <w:tblGrid>
        <w:gridCol w:w="3828"/>
      </w:tblGrid>
      <w:tr w:rsidR="00BB5B9B" w:rsidRPr="0093097D" w:rsidTr="00BB5B9B">
        <w:trPr>
          <w:trHeight w:val="1847"/>
        </w:trPr>
        <w:tc>
          <w:tcPr>
            <w:tcW w:w="3828" w:type="dxa"/>
            <w:hideMark/>
          </w:tcPr>
          <w:p w:rsidR="00BB5B9B" w:rsidRDefault="00BB5B9B" w:rsidP="0086555D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     </w:t>
            </w:r>
          </w:p>
          <w:p w:rsidR="00BB5B9B" w:rsidRDefault="00BB5B9B" w:rsidP="00BB5B9B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BB5B9B" w:rsidRDefault="00BB5B9B" w:rsidP="00A806B7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E4DAB" w:rsidRDefault="00A806B7" w:rsidP="00A806B7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A806B7" w:rsidRPr="00A806B7" w:rsidRDefault="00A806B7" w:rsidP="00A806B7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:rsidR="004E4DAB" w:rsidRPr="0093097D" w:rsidRDefault="004E4DAB" w:rsidP="00BB5B9B">
            <w:pPr>
              <w:tabs>
                <w:tab w:val="left" w:pos="1080"/>
              </w:tabs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FB76C4" w:rsidRDefault="00FB76C4" w:rsidP="00FB76C4">
      <w:pPr>
        <w:rPr>
          <w:rFonts w:ascii="Times New Roman" w:hAnsi="Times New Roman"/>
          <w:sz w:val="28"/>
          <w:szCs w:val="28"/>
        </w:rPr>
      </w:pPr>
    </w:p>
    <w:p w:rsidR="00FB76C4" w:rsidRDefault="00FB76C4" w:rsidP="00FB76C4">
      <w:pPr>
        <w:rPr>
          <w:rFonts w:ascii="Times New Roman" w:hAnsi="Times New Roman"/>
          <w:sz w:val="28"/>
          <w:szCs w:val="28"/>
        </w:rPr>
      </w:pPr>
    </w:p>
    <w:p w:rsidR="0079721D" w:rsidRDefault="005E0203">
      <w:bookmarkStart w:id="0" w:name="_GoBack"/>
      <w:bookmarkEnd w:id="0"/>
    </w:p>
    <w:sectPr w:rsidR="0079721D" w:rsidSect="005E0203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6C4"/>
    <w:rsid w:val="000A62C0"/>
    <w:rsid w:val="00125DCE"/>
    <w:rsid w:val="00125DED"/>
    <w:rsid w:val="00194165"/>
    <w:rsid w:val="002159D9"/>
    <w:rsid w:val="00266E8B"/>
    <w:rsid w:val="002754E4"/>
    <w:rsid w:val="002C2262"/>
    <w:rsid w:val="00445A64"/>
    <w:rsid w:val="0047310C"/>
    <w:rsid w:val="004C73D2"/>
    <w:rsid w:val="004E4DAB"/>
    <w:rsid w:val="005154D4"/>
    <w:rsid w:val="00554309"/>
    <w:rsid w:val="00593FB2"/>
    <w:rsid w:val="005A5FB4"/>
    <w:rsid w:val="005C778D"/>
    <w:rsid w:val="005E0203"/>
    <w:rsid w:val="005F4954"/>
    <w:rsid w:val="006434A9"/>
    <w:rsid w:val="00652C23"/>
    <w:rsid w:val="00676464"/>
    <w:rsid w:val="006B1D3A"/>
    <w:rsid w:val="007046DD"/>
    <w:rsid w:val="00750FFC"/>
    <w:rsid w:val="007861B9"/>
    <w:rsid w:val="00806C8B"/>
    <w:rsid w:val="00854F91"/>
    <w:rsid w:val="0086555D"/>
    <w:rsid w:val="00896333"/>
    <w:rsid w:val="00903BB4"/>
    <w:rsid w:val="009259A9"/>
    <w:rsid w:val="0096048F"/>
    <w:rsid w:val="009837C8"/>
    <w:rsid w:val="00A72407"/>
    <w:rsid w:val="00A806B7"/>
    <w:rsid w:val="00A926C2"/>
    <w:rsid w:val="00AD12B9"/>
    <w:rsid w:val="00AF6745"/>
    <w:rsid w:val="00B448A6"/>
    <w:rsid w:val="00B81A6C"/>
    <w:rsid w:val="00BB5B9B"/>
    <w:rsid w:val="00BE7F04"/>
    <w:rsid w:val="00C00345"/>
    <w:rsid w:val="00C02FC2"/>
    <w:rsid w:val="00C91593"/>
    <w:rsid w:val="00C9381B"/>
    <w:rsid w:val="00D230CC"/>
    <w:rsid w:val="00D679D3"/>
    <w:rsid w:val="00D73FF4"/>
    <w:rsid w:val="00DC0F03"/>
    <w:rsid w:val="00DD2DD6"/>
    <w:rsid w:val="00DF36C7"/>
    <w:rsid w:val="00ED3C22"/>
    <w:rsid w:val="00F61E28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4"/>
    <w:uiPriority w:val="34"/>
    <w:qFormat/>
    <w:rsid w:val="00FB76C4"/>
    <w:pPr>
      <w:ind w:left="720"/>
      <w:contextualSpacing/>
    </w:pPr>
    <w:rPr>
      <w:rFonts w:asciiTheme="minorHAnsi" w:eastAsiaTheme="minorEastAsia" w:hAnsiTheme="minorHAnsi" w:cstheme="minorBidi"/>
    </w:rPr>
  </w:style>
  <w:style w:type="table" w:customStyle="1" w:styleId="1">
    <w:name w:val="Сетка таблицы1"/>
    <w:basedOn w:val="a1"/>
    <w:uiPriority w:val="59"/>
    <w:rsid w:val="00FB76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B7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3"/>
    <w:uiPriority w:val="34"/>
    <w:locked/>
    <w:rsid w:val="008655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ZARA</cp:lastModifiedBy>
  <cp:revision>14</cp:revision>
  <cp:lastPrinted>2024-10-10T08:45:00Z</cp:lastPrinted>
  <dcterms:created xsi:type="dcterms:W3CDTF">2022-09-06T15:50:00Z</dcterms:created>
  <dcterms:modified xsi:type="dcterms:W3CDTF">2024-10-25T07:09:00Z</dcterms:modified>
</cp:coreProperties>
</file>